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E65A">
      <w:pPr>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附件1：</w:t>
      </w:r>
    </w:p>
    <w:p w14:paraId="08E6E01B">
      <w:pPr>
        <w:adjustRightInd w:val="0"/>
        <w:snapToGrid w:val="0"/>
        <w:spacing w:line="360" w:lineRule="auto"/>
        <w:jc w:val="center"/>
        <w:rPr>
          <w:rFonts w:hint="eastAsia" w:ascii="黑体" w:hAnsi="黑体" w:eastAsia="黑体" w:cs="黑体"/>
          <w:b/>
          <w:bCs/>
          <w:sz w:val="36"/>
          <w:szCs w:val="36"/>
        </w:rPr>
      </w:pPr>
      <w:r>
        <w:rPr>
          <w:rFonts w:hint="eastAsia" w:ascii="黑体" w:hAnsi="黑体" w:eastAsia="黑体" w:cs="黑体"/>
          <w:b/>
          <w:bCs/>
          <w:sz w:val="36"/>
          <w:szCs w:val="36"/>
          <w:woUserID w:val="1"/>
        </w:rPr>
        <w:t>相关</w:t>
      </w:r>
      <w:r>
        <w:rPr>
          <w:rFonts w:hint="eastAsia" w:ascii="黑体" w:hAnsi="黑体" w:eastAsia="黑体" w:cs="黑体"/>
          <w:b/>
          <w:bCs/>
          <w:sz w:val="36"/>
          <w:szCs w:val="36"/>
          <w:lang w:val="en-US" w:eastAsia="zh-CN"/>
          <w:woUserID w:val="1"/>
        </w:rPr>
        <w:t>大学生竞赛</w:t>
      </w:r>
      <w:r>
        <w:rPr>
          <w:rFonts w:hint="eastAsia" w:ascii="黑体" w:hAnsi="黑体" w:eastAsia="黑体" w:cs="黑体"/>
          <w:b/>
          <w:bCs/>
          <w:sz w:val="36"/>
          <w:szCs w:val="36"/>
        </w:rPr>
        <w:t>简介</w:t>
      </w:r>
    </w:p>
    <w:p w14:paraId="737BBAB0">
      <w:pPr>
        <w:adjustRightInd w:val="0"/>
        <w:snapToGrid w:val="0"/>
        <w:spacing w:line="360" w:lineRule="auto"/>
        <w:rPr>
          <w:rFonts w:hint="eastAsia" w:ascii="宋体" w:hAnsi="宋体" w:cs="宋体"/>
          <w:b/>
          <w:bCs/>
          <w:sz w:val="28"/>
          <w:szCs w:val="28"/>
        </w:rPr>
      </w:pPr>
    </w:p>
    <w:p w14:paraId="6D6309EA">
      <w:pPr>
        <w:adjustRightInd w:val="0"/>
        <w:snapToGrid w:val="0"/>
        <w:spacing w:line="360" w:lineRule="auto"/>
        <w:jc w:val="center"/>
        <w:rPr>
          <w:rFonts w:hint="eastAsia" w:ascii="黑体" w:hAnsi="黑体" w:eastAsia="黑体" w:cs="宋体"/>
          <w:bCs/>
          <w:sz w:val="32"/>
          <w:szCs w:val="32"/>
        </w:rPr>
      </w:pPr>
      <w:r>
        <w:rPr>
          <w:rFonts w:hint="eastAsia" w:ascii="黑体" w:hAnsi="黑体" w:eastAsia="黑体" w:cs="宋体"/>
          <w:bCs/>
          <w:sz w:val="32"/>
          <w:szCs w:val="32"/>
        </w:rPr>
        <w:t>赛事一：浙江省大学生科技创新活动计划（新苗人才计划）</w:t>
      </w:r>
    </w:p>
    <w:p w14:paraId="19368BBF">
      <w:pPr>
        <w:adjustRightInd w:val="0"/>
        <w:snapToGrid w:val="0"/>
        <w:spacing w:line="360" w:lineRule="auto"/>
        <w:jc w:val="center"/>
        <w:rPr>
          <w:rFonts w:hint="eastAsia" w:ascii="黑体" w:hAnsi="黑体" w:eastAsia="黑体" w:cs="宋体"/>
          <w:bCs/>
          <w:sz w:val="28"/>
          <w:szCs w:val="28"/>
        </w:rPr>
      </w:pPr>
    </w:p>
    <w:p w14:paraId="2849B57B">
      <w:pPr>
        <w:adjustRightInd w:val="0"/>
        <w:snapToGrid w:val="0"/>
        <w:spacing w:line="360" w:lineRule="auto"/>
        <w:ind w:firstLine="562" w:firstLineChars="200"/>
        <w:jc w:val="left"/>
        <w:rPr>
          <w:rFonts w:hint="eastAsia" w:ascii="仿宋_GB2312" w:hAnsi="宋体" w:eastAsia="仿宋_GB2312" w:cs="宋体"/>
          <w:b/>
          <w:sz w:val="28"/>
          <w:szCs w:val="28"/>
        </w:rPr>
      </w:pPr>
      <w:r>
        <w:rPr>
          <w:rFonts w:hint="eastAsia" w:ascii="仿宋_GB2312" w:hAnsi="宋体" w:eastAsia="仿宋_GB2312" w:cs="宋体"/>
          <w:b/>
          <w:sz w:val="28"/>
          <w:szCs w:val="28"/>
        </w:rPr>
        <w:t>一、赛事简介</w:t>
      </w:r>
    </w:p>
    <w:p w14:paraId="7D705F26">
      <w:pPr>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浙江省大学生科技创新活动计划（新苗人才计划）是由省教育厅、省科技厅、团省委、省财政厅等四家单位联合主办的一项计划，属于省级A类竞赛。以大学生科技创新项目、成果推广项目、创业孵化项目为载体，积极倡导和鼓励大学生进行自主性学习和创新性研究，开展多种形式的创新创业实践，努力增强创新意识和创新精神，切实提高创新创业能力和实践动手能力，培育优质的创新创业项目、培养优秀的创新人才。</w:t>
      </w:r>
    </w:p>
    <w:p w14:paraId="1328C8DF">
      <w:pPr>
        <w:adjustRightInd w:val="0"/>
        <w:snapToGrid w:val="0"/>
        <w:spacing w:line="360" w:lineRule="auto"/>
        <w:ind w:firstLine="562" w:firstLineChars="200"/>
        <w:jc w:val="left"/>
        <w:rPr>
          <w:rFonts w:hint="eastAsia" w:ascii="仿宋_GB2312" w:hAnsi="宋体" w:eastAsia="仿宋_GB2312" w:cs="宋体"/>
          <w:b/>
          <w:sz w:val="28"/>
          <w:szCs w:val="28"/>
        </w:rPr>
      </w:pPr>
      <w:r>
        <w:rPr>
          <w:rFonts w:hint="eastAsia" w:ascii="仿宋_GB2312" w:hAnsi="宋体" w:eastAsia="仿宋_GB2312" w:cs="宋体"/>
          <w:b/>
          <w:sz w:val="28"/>
          <w:szCs w:val="28"/>
        </w:rPr>
        <w:t>二、参赛流程</w:t>
      </w:r>
    </w:p>
    <w:p w14:paraId="52BE9962">
      <w:pPr>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一般为每年上半年初</w:t>
      </w:r>
      <w:r>
        <w:rPr>
          <w:rFonts w:hint="eastAsia" w:ascii="仿宋_GB2312" w:hAnsi="宋体" w:eastAsia="仿宋_GB2312" w:cs="宋体"/>
          <w:sz w:val="28"/>
          <w:szCs w:val="28"/>
        </w:rPr>
        <w:t>进行报名，由浙江水利水电学院团委组织，全校立项8项。</w:t>
      </w:r>
    </w:p>
    <w:p w14:paraId="08FAE59F">
      <w:pPr>
        <w:widowControl/>
        <w:adjustRightInd w:val="0"/>
        <w:snapToGrid w:val="0"/>
        <w:spacing w:line="360" w:lineRule="auto"/>
        <w:ind w:firstLine="562" w:firstLineChars="200"/>
        <w:jc w:val="left"/>
        <w:rPr>
          <w:rFonts w:hint="eastAsia" w:ascii="仿宋_GB2312" w:hAnsi="宋体" w:eastAsia="仿宋_GB2312" w:cs="宋体"/>
          <w:bCs/>
          <w:sz w:val="28"/>
          <w:szCs w:val="28"/>
        </w:rPr>
      </w:pPr>
      <w:r>
        <w:rPr>
          <w:rFonts w:hint="eastAsia" w:ascii="仿宋_GB2312" w:hAnsi="宋体" w:eastAsia="仿宋_GB2312" w:cs="宋体"/>
          <w:b/>
          <w:bCs/>
          <w:sz w:val="28"/>
          <w:szCs w:val="28"/>
        </w:rPr>
        <w:t>三、参赛对象</w:t>
      </w:r>
    </w:p>
    <w:p w14:paraId="5EDB5DA4">
      <w:pPr>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sz w:val="28"/>
          <w:szCs w:val="28"/>
        </w:rPr>
        <w:t>由校专科生或本科生组队</w:t>
      </w:r>
      <w:r>
        <w:rPr>
          <w:rFonts w:hint="eastAsia" w:ascii="仿宋_GB2312" w:hAnsi="宋体" w:eastAsia="仿宋_GB2312" w:cs="宋体"/>
          <w:bCs/>
          <w:sz w:val="28"/>
          <w:szCs w:val="28"/>
        </w:rPr>
        <w:t>参赛，每个团队人数原则上不超过5人，团队指导老师由1-3人组成，指导老师须有中级以上职称。</w:t>
      </w:r>
    </w:p>
    <w:p w14:paraId="60AB9FB7">
      <w:pPr>
        <w:adjustRightInd w:val="0"/>
        <w:snapToGrid w:val="0"/>
        <w:spacing w:line="360" w:lineRule="auto"/>
        <w:ind w:firstLine="562" w:firstLineChars="200"/>
        <w:jc w:val="left"/>
        <w:rPr>
          <w:rFonts w:hint="eastAsia" w:ascii="仿宋_GB2312" w:hAnsi="宋体" w:eastAsia="仿宋_GB2312" w:cs="宋体"/>
          <w:b/>
          <w:sz w:val="28"/>
          <w:szCs w:val="28"/>
        </w:rPr>
      </w:pPr>
      <w:r>
        <w:rPr>
          <w:rFonts w:hint="eastAsia" w:ascii="仿宋_GB2312" w:hAnsi="宋体" w:eastAsia="仿宋_GB2312" w:cs="宋体"/>
          <w:b/>
          <w:sz w:val="28"/>
          <w:szCs w:val="28"/>
        </w:rPr>
        <w:t>四、赛事组别</w:t>
      </w:r>
    </w:p>
    <w:p w14:paraId="14C7D2A6">
      <w:pPr>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大学生科技创新项目:申报对象为在校本专科生及其团队。旨在培育一批大学生创新研究成果。</w:t>
      </w:r>
    </w:p>
    <w:p w14:paraId="17AF971C">
      <w:pPr>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大学生科技成果推广项目:申报对象为在校本专科生、研究生及其团队。旨在培育一批具有一定应用价值和商业潜力的科技成果推广项目。</w:t>
      </w:r>
    </w:p>
    <w:p w14:paraId="502B023B">
      <w:pPr>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大学生创新创业孵化项目。申报对象为在校研究生及其团队。旨在搭建大学生创新创业实践的指导、服务、交流平台，为研究生创业提供良好的场地环境、创业指导和培训等相关服务，培育和发现优质的科技经济项目和高素质的创新人才.</w:t>
      </w:r>
    </w:p>
    <w:p w14:paraId="170572B9">
      <w:pPr>
        <w:adjustRightInd w:val="0"/>
        <w:snapToGrid w:val="0"/>
        <w:spacing w:line="360" w:lineRule="auto"/>
        <w:ind w:firstLine="562" w:firstLineChars="200"/>
        <w:jc w:val="left"/>
        <w:rPr>
          <w:rFonts w:hint="eastAsia" w:ascii="仿宋_GB2312" w:hAnsi="宋体" w:eastAsia="仿宋_GB2312" w:cs="宋体"/>
          <w:b/>
          <w:color w:val="auto"/>
          <w:sz w:val="28"/>
          <w:szCs w:val="28"/>
        </w:rPr>
      </w:pPr>
      <w:r>
        <w:rPr>
          <w:rFonts w:hint="eastAsia" w:ascii="仿宋_GB2312" w:hAnsi="宋体" w:eastAsia="仿宋_GB2312" w:cs="宋体"/>
          <w:b/>
          <w:color w:val="auto"/>
          <w:sz w:val="28"/>
          <w:szCs w:val="28"/>
        </w:rPr>
        <w:t>五、参考文件</w:t>
      </w:r>
    </w:p>
    <w:p w14:paraId="54D30644">
      <w:pPr>
        <w:adjustRightInd w:val="0"/>
        <w:snapToGrid w:val="0"/>
        <w:spacing w:line="360" w:lineRule="auto"/>
        <w:ind w:firstLine="560" w:firstLineChars="200"/>
        <w:jc w:val="left"/>
        <w:rPr>
          <w:rFonts w:hint="eastAsia" w:ascii="仿宋_GB2312" w:hAnsi="宋体" w:eastAsia="仿宋_GB2312" w:cs="宋体"/>
          <w:bCs/>
          <w:color w:val="auto"/>
          <w:sz w:val="28"/>
          <w:szCs w:val="28"/>
          <w:lang w:eastAsia="zh-CN"/>
        </w:rPr>
      </w:pPr>
      <w:r>
        <w:rPr>
          <w:rFonts w:hint="eastAsia" w:ascii="仿宋_GB2312" w:hAnsi="宋体" w:eastAsia="仿宋_GB2312" w:cs="宋体"/>
          <w:bCs/>
          <w:color w:val="auto"/>
          <w:sz w:val="28"/>
          <w:szCs w:val="28"/>
        </w:rPr>
        <w:fldChar w:fldCharType="begin"/>
      </w:r>
      <w:r>
        <w:rPr>
          <w:rFonts w:hint="eastAsia" w:ascii="仿宋_GB2312" w:hAnsi="宋体" w:eastAsia="仿宋_GB2312" w:cs="宋体"/>
          <w:bCs/>
          <w:color w:val="auto"/>
          <w:sz w:val="28"/>
          <w:szCs w:val="28"/>
        </w:rPr>
        <w:instrText xml:space="preserve"> HYPERLINK "https://kdocs.cn/l/cilrb37YcIFm" </w:instrText>
      </w:r>
      <w:r>
        <w:rPr>
          <w:rFonts w:hint="eastAsia" w:ascii="仿宋_GB2312" w:hAnsi="宋体" w:eastAsia="仿宋_GB2312" w:cs="宋体"/>
          <w:bCs/>
          <w:color w:val="auto"/>
          <w:sz w:val="28"/>
          <w:szCs w:val="28"/>
        </w:rPr>
        <w:fldChar w:fldCharType="separate"/>
      </w:r>
      <w:r>
        <w:rPr>
          <w:rStyle w:val="4"/>
          <w:rFonts w:hint="eastAsia" w:ascii="仿宋_GB2312" w:hAnsi="宋体" w:eastAsia="仿宋_GB2312" w:cs="宋体"/>
          <w:bCs/>
          <w:sz w:val="28"/>
          <w:szCs w:val="28"/>
        </w:rPr>
        <w:t>《关于开展浙江省大学生科技创新活动计划 （新苗人才计划）2025年度项目申报的通知》</w:t>
      </w:r>
      <w:r>
        <w:rPr>
          <w:rFonts w:hint="eastAsia" w:ascii="仿宋_GB2312" w:hAnsi="宋体" w:eastAsia="仿宋_GB2312" w:cs="宋体"/>
          <w:bCs/>
          <w:color w:val="auto"/>
          <w:sz w:val="28"/>
          <w:szCs w:val="28"/>
        </w:rPr>
        <w:fldChar w:fldCharType="end"/>
      </w:r>
    </w:p>
    <w:p w14:paraId="51625CF3">
      <w:pPr>
        <w:adjustRightInd w:val="0"/>
        <w:snapToGrid w:val="0"/>
        <w:spacing w:line="360" w:lineRule="auto"/>
        <w:jc w:val="left"/>
        <w:rPr>
          <w:rFonts w:hint="eastAsia" w:ascii="宋体" w:hAnsi="宋体" w:cs="宋体"/>
          <w:bCs/>
          <w:sz w:val="22"/>
          <w:szCs w:val="22"/>
        </w:rPr>
      </w:pPr>
    </w:p>
    <w:p w14:paraId="4D127848">
      <w:pPr>
        <w:adjustRightInd w:val="0"/>
        <w:snapToGrid w:val="0"/>
        <w:spacing w:line="360" w:lineRule="auto"/>
        <w:jc w:val="center"/>
        <w:rPr>
          <w:rFonts w:hint="eastAsia" w:ascii="黑体" w:hAnsi="黑体" w:eastAsia="黑体" w:cs="宋体"/>
          <w:bCs/>
          <w:sz w:val="32"/>
          <w:szCs w:val="32"/>
        </w:rPr>
      </w:pPr>
      <w:r>
        <w:rPr>
          <w:rFonts w:hint="eastAsia" w:ascii="黑体" w:hAnsi="黑体" w:eastAsia="黑体" w:cs="宋体"/>
          <w:bCs/>
          <w:sz w:val="32"/>
          <w:szCs w:val="32"/>
        </w:rPr>
        <w:t>赛事二：“挑战杯”大学生课外学术科技作品竞赛（简称“大挑”）</w:t>
      </w:r>
    </w:p>
    <w:p w14:paraId="731DAE27">
      <w:pPr>
        <w:adjustRightInd w:val="0"/>
        <w:snapToGrid w:val="0"/>
        <w:spacing w:line="360" w:lineRule="auto"/>
        <w:jc w:val="center"/>
        <w:rPr>
          <w:rFonts w:hint="eastAsia" w:ascii="黑体" w:hAnsi="黑体" w:eastAsia="黑体" w:cs="宋体"/>
          <w:bCs/>
          <w:sz w:val="28"/>
          <w:szCs w:val="28"/>
        </w:rPr>
      </w:pPr>
    </w:p>
    <w:p w14:paraId="7DA55174">
      <w:pPr>
        <w:adjustRightInd w:val="0"/>
        <w:snapToGrid w:val="0"/>
        <w:spacing w:line="360" w:lineRule="auto"/>
        <w:ind w:firstLine="562" w:firstLineChars="200"/>
        <w:jc w:val="left"/>
        <w:rPr>
          <w:rFonts w:hint="eastAsia" w:ascii="仿宋_GB2312" w:eastAsia="仿宋_GB2312"/>
          <w:sz w:val="28"/>
          <w:szCs w:val="28"/>
        </w:rPr>
      </w:pPr>
      <w:r>
        <w:rPr>
          <w:rFonts w:hint="eastAsia" w:ascii="仿宋_GB2312" w:hAnsi="宋体" w:eastAsia="仿宋_GB2312" w:cs="宋体"/>
          <w:b/>
          <w:sz w:val="28"/>
          <w:szCs w:val="28"/>
        </w:rPr>
        <w:t>一、赛事简介</w:t>
      </w:r>
    </w:p>
    <w:p w14:paraId="66A139D1">
      <w:pPr>
        <w:adjustRightInd w:val="0"/>
        <w:snapToGrid w:val="0"/>
        <w:spacing w:line="360" w:lineRule="auto"/>
        <w:ind w:firstLine="306"/>
        <w:rPr>
          <w:rFonts w:hint="eastAsia" w:ascii="仿宋_GB2312" w:eastAsia="仿宋_GB2312"/>
          <w:sz w:val="28"/>
          <w:szCs w:val="28"/>
        </w:rPr>
      </w:pPr>
      <w:r>
        <w:rPr>
          <w:rFonts w:hint="eastAsia" w:ascii="仿宋_GB2312" w:eastAsia="仿宋_GB2312"/>
          <w:sz w:val="28"/>
          <w:szCs w:val="28"/>
        </w:rPr>
        <w:t>“挑战杯”全国大学生课外学术科技作品竞赛分为全国、省级和院校级三个层次，参赛项目可以涉及各个领域和行业，包括但不限于环保能源、文化创意、信息技术和材料等。除了提供展示和交流机会外，该比赛还将优秀项目推荐给投资机构、企业孵化器等潜在合作方，帮助创业者获得更多的资源和支持。</w:t>
      </w:r>
    </w:p>
    <w:p w14:paraId="707017FE">
      <w:pPr>
        <w:adjustRightInd w:val="0"/>
        <w:snapToGrid w:val="0"/>
        <w:spacing w:line="360" w:lineRule="auto"/>
        <w:ind w:firstLine="306"/>
        <w:rPr>
          <w:rFonts w:hint="eastAsia" w:ascii="仿宋_GB2312" w:eastAsia="仿宋_GB2312"/>
          <w:b/>
          <w:bCs/>
          <w:sz w:val="28"/>
          <w:szCs w:val="28"/>
        </w:rPr>
      </w:pPr>
      <w:r>
        <w:rPr>
          <w:rFonts w:hint="eastAsia" w:ascii="仿宋_GB2312" w:eastAsia="仿宋_GB2312"/>
          <w:b/>
          <w:bCs/>
          <w:sz w:val="28"/>
          <w:szCs w:val="28"/>
        </w:rPr>
        <w:t>二、参赛流程</w:t>
      </w:r>
    </w:p>
    <w:p w14:paraId="400D4846">
      <w:pPr>
        <w:adjustRightInd w:val="0"/>
        <w:snapToGrid w:val="0"/>
        <w:spacing w:line="360" w:lineRule="auto"/>
        <w:ind w:firstLine="306"/>
        <w:rPr>
          <w:rFonts w:hint="eastAsia" w:ascii="仿宋_GB2312" w:eastAsia="仿宋_GB2312"/>
          <w:sz w:val="28"/>
          <w:szCs w:val="28"/>
        </w:rPr>
      </w:pPr>
      <w:r>
        <w:rPr>
          <w:rFonts w:hint="eastAsia" w:ascii="仿宋_GB2312" w:eastAsia="仿宋_GB2312"/>
          <w:sz w:val="28"/>
          <w:szCs w:val="28"/>
        </w:rPr>
        <w:t>校赛为2024年12月至2025年1月初进行报名，由浙江水利水电学院团委组织，遴选优秀项目参加省级复赛；省赛阶段一般每年5-6月进行，由浙江省组织，遴选参加全国决赛项目；国赛一般在每年10-11月进行，由全国组委会聘请专家进行评定，决出特等奖、一等奖、二等奖、三等奖等项目，颁发挑战杯、优胜杯等集体奖项。</w:t>
      </w:r>
    </w:p>
    <w:p w14:paraId="60BA2C91">
      <w:pPr>
        <w:widowControl/>
        <w:adjustRightInd w:val="0"/>
        <w:snapToGrid w:val="0"/>
        <w:spacing w:line="360" w:lineRule="auto"/>
        <w:ind w:firstLine="562" w:firstLineChars="200"/>
        <w:jc w:val="left"/>
        <w:rPr>
          <w:rFonts w:hint="eastAsia" w:ascii="仿宋_GB2312" w:eastAsia="仿宋_GB2312"/>
          <w:b/>
          <w:bCs/>
          <w:sz w:val="28"/>
          <w:szCs w:val="28"/>
        </w:rPr>
      </w:pPr>
      <w:r>
        <w:rPr>
          <w:rFonts w:hint="eastAsia" w:ascii="仿宋_GB2312" w:eastAsia="仿宋_GB2312"/>
          <w:b/>
          <w:bCs/>
          <w:sz w:val="28"/>
          <w:szCs w:val="28"/>
        </w:rPr>
        <w:t>三、参赛对象</w:t>
      </w:r>
    </w:p>
    <w:p w14:paraId="3DAE0280">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当年6月1日以前正式注册的全日制非成人教育的各类普通高等学校在校专科生、本科生、硕士研究生（不含在职研究生）都可申报作品参赛。</w:t>
      </w:r>
    </w:p>
    <w:p w14:paraId="18B88959">
      <w:pPr>
        <w:widowControl/>
        <w:adjustRightInd w:val="0"/>
        <w:snapToGrid w:val="0"/>
        <w:spacing w:line="360" w:lineRule="auto"/>
        <w:ind w:firstLine="562" w:firstLineChars="200"/>
        <w:jc w:val="left"/>
        <w:rPr>
          <w:rFonts w:hint="eastAsia" w:ascii="仿宋_GB2312" w:hAnsi="宋体" w:eastAsia="仿宋_GB2312" w:cs="宋体"/>
          <w:b/>
          <w:sz w:val="28"/>
          <w:szCs w:val="28"/>
        </w:rPr>
      </w:pPr>
      <w:r>
        <w:rPr>
          <w:rFonts w:hint="eastAsia" w:ascii="仿宋_GB2312" w:hAnsi="宋体" w:eastAsia="仿宋_GB2312" w:cs="宋体"/>
          <w:b/>
          <w:sz w:val="28"/>
          <w:szCs w:val="28"/>
        </w:rPr>
        <w:t>四、赛事组别</w:t>
      </w:r>
    </w:p>
    <w:p w14:paraId="52A410FC">
      <w:pPr>
        <w:widowControl/>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分为自然科学类学术论文、哲学社会科学类社会调查报告、科技发明制作三类。</w:t>
      </w:r>
    </w:p>
    <w:p w14:paraId="03E72543">
      <w:pPr>
        <w:widowControl/>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自然科学类学术论文类：作者限本专科生。</w:t>
      </w:r>
    </w:p>
    <w:p w14:paraId="5EA7DFBF">
      <w:pPr>
        <w:widowControl/>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哲学社会科学类类：围绕发展成就、文明文化、美丽中国、民生福祉、中国之治等5个组别形成社会调查报告。</w:t>
      </w:r>
    </w:p>
    <w:p w14:paraId="17E6DEDE">
      <w:pPr>
        <w:widowControl/>
        <w:adjustRightInd w:val="0"/>
        <w:snapToGrid w:val="0"/>
        <w:spacing w:line="360" w:lineRule="auto"/>
        <w:ind w:firstLine="560" w:firstLineChars="200"/>
        <w:jc w:val="left"/>
        <w:rPr>
          <w:rFonts w:hint="eastAsia" w:ascii="仿宋_GB2312" w:hAnsi="宋体" w:eastAsia="仿宋_GB2312" w:cs="宋体"/>
          <w:bCs/>
          <w:sz w:val="28"/>
          <w:szCs w:val="28"/>
        </w:rPr>
      </w:pPr>
      <w:r>
        <w:rPr>
          <w:rFonts w:hint="eastAsia" w:ascii="仿宋_GB2312" w:hAnsi="宋体" w:eastAsia="仿宋_GB2312" w:cs="宋体"/>
          <w:bCs/>
          <w:sz w:val="28"/>
          <w:szCs w:val="28"/>
        </w:rPr>
        <w:t>科技发明制作类：分为A、B 两类，A类指科技含量较高、制作投入较大的作品；B 类指投入较少，且为生产技术或者社会生活带来便利的小发明、小制作等。</w:t>
      </w:r>
    </w:p>
    <w:p w14:paraId="33C9446A">
      <w:pPr>
        <w:adjustRightInd w:val="0"/>
        <w:snapToGrid w:val="0"/>
        <w:spacing w:line="360" w:lineRule="auto"/>
        <w:ind w:firstLine="562" w:firstLineChars="200"/>
        <w:rPr>
          <w:rFonts w:hint="eastAsia" w:ascii="仿宋_GB2312" w:eastAsia="仿宋_GB2312"/>
          <w:b/>
          <w:bCs/>
          <w:sz w:val="28"/>
          <w:szCs w:val="28"/>
        </w:rPr>
      </w:pPr>
      <w:r>
        <w:rPr>
          <w:rFonts w:hint="eastAsia" w:ascii="仿宋_GB2312" w:eastAsia="仿宋_GB2312"/>
          <w:b/>
          <w:bCs/>
          <w:sz w:val="28"/>
          <w:szCs w:val="28"/>
        </w:rPr>
        <w:t>五、参考文件</w:t>
      </w:r>
    </w:p>
    <w:p w14:paraId="6C0947F6">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HYPERLINK "https://kdocs.cn/l/cmQmj8uREPZQ" </w:instrText>
      </w:r>
      <w:r>
        <w:rPr>
          <w:rFonts w:hint="eastAsia" w:ascii="仿宋_GB2312" w:eastAsia="仿宋_GB2312"/>
          <w:sz w:val="28"/>
          <w:szCs w:val="28"/>
        </w:rPr>
        <w:fldChar w:fldCharType="separate"/>
      </w:r>
      <w:r>
        <w:rPr>
          <w:rStyle w:val="5"/>
          <w:rFonts w:hint="eastAsia" w:ascii="仿宋_GB2312" w:eastAsia="仿宋_GB2312"/>
          <w:sz w:val="28"/>
          <w:szCs w:val="28"/>
        </w:rPr>
        <w:t>《关于组织开展校2025年“水韵杯”大学生课外学术科技作品竞赛的通知》</w:t>
      </w:r>
      <w:r>
        <w:rPr>
          <w:rFonts w:hint="eastAsia" w:ascii="仿宋_GB2312" w:eastAsia="仿宋_GB2312"/>
          <w:sz w:val="28"/>
          <w:szCs w:val="28"/>
        </w:rPr>
        <w:fldChar w:fldCharType="end"/>
      </w:r>
    </w:p>
    <w:p w14:paraId="23FF148F">
      <w:pPr>
        <w:adjustRightInd w:val="0"/>
        <w:snapToGrid w:val="0"/>
        <w:spacing w:line="360" w:lineRule="auto"/>
        <w:jc w:val="center"/>
        <w:rPr>
          <w:rFonts w:hint="eastAsia" w:ascii="黑体" w:hAnsi="黑体" w:eastAsia="黑体" w:cs="宋体"/>
          <w:b/>
          <w:bCs/>
          <w:sz w:val="28"/>
          <w:szCs w:val="28"/>
        </w:rPr>
      </w:pPr>
    </w:p>
    <w:p w14:paraId="19D6EFD7">
      <w:pPr>
        <w:adjustRightInd w:val="0"/>
        <w:snapToGrid w:val="0"/>
        <w:spacing w:line="360" w:lineRule="auto"/>
        <w:jc w:val="center"/>
        <w:rPr>
          <w:rFonts w:hint="eastAsia" w:ascii="黑体" w:hAnsi="黑体" w:eastAsia="黑体" w:cs="宋体"/>
          <w:bCs/>
          <w:sz w:val="32"/>
          <w:szCs w:val="32"/>
        </w:rPr>
      </w:pPr>
      <w:r>
        <w:rPr>
          <w:rFonts w:hint="eastAsia" w:ascii="黑体" w:hAnsi="黑体" w:eastAsia="黑体" w:cs="宋体"/>
          <w:bCs/>
          <w:sz w:val="32"/>
          <w:szCs w:val="32"/>
        </w:rPr>
        <w:t>赛事三：“挑战杯”大学生创业计划竞赛（</w:t>
      </w:r>
      <w:r>
        <w:rPr>
          <w:rFonts w:hint="eastAsia" w:ascii="黑体" w:hAnsi="黑体" w:eastAsia="黑体" w:cs="宋体"/>
          <w:bCs/>
          <w:sz w:val="32"/>
          <w:szCs w:val="32"/>
          <w:lang w:val="en-US" w:eastAsia="zh-CN"/>
        </w:rPr>
        <w:t>简称</w:t>
      </w:r>
      <w:r>
        <w:rPr>
          <w:rFonts w:hint="eastAsia" w:ascii="黑体" w:hAnsi="黑体" w:eastAsia="黑体" w:cs="宋体"/>
          <w:bCs/>
          <w:sz w:val="32"/>
          <w:szCs w:val="32"/>
        </w:rPr>
        <w:t>“小挑”）</w:t>
      </w:r>
    </w:p>
    <w:p w14:paraId="3AE65624">
      <w:pPr>
        <w:adjustRightInd w:val="0"/>
        <w:snapToGrid w:val="0"/>
        <w:spacing w:line="360" w:lineRule="auto"/>
        <w:jc w:val="center"/>
        <w:rPr>
          <w:rFonts w:hint="eastAsia" w:ascii="黑体" w:hAnsi="黑体" w:eastAsia="黑体" w:cs="宋体"/>
          <w:bCs/>
          <w:sz w:val="28"/>
          <w:szCs w:val="28"/>
        </w:rPr>
      </w:pPr>
    </w:p>
    <w:p w14:paraId="2D9B285D">
      <w:pPr>
        <w:adjustRightInd w:val="0"/>
        <w:snapToGrid w:val="0"/>
        <w:spacing w:line="360" w:lineRule="auto"/>
        <w:ind w:firstLine="562" w:firstLineChars="200"/>
        <w:jc w:val="left"/>
        <w:rPr>
          <w:rFonts w:hint="eastAsia" w:ascii="仿宋_GB2312" w:eastAsia="仿宋_GB2312"/>
          <w:sz w:val="28"/>
          <w:szCs w:val="28"/>
        </w:rPr>
      </w:pPr>
      <w:r>
        <w:rPr>
          <w:rFonts w:hint="eastAsia" w:ascii="仿宋_GB2312" w:hAnsi="宋体" w:eastAsia="仿宋_GB2312" w:cs="宋体"/>
          <w:b/>
          <w:sz w:val="28"/>
          <w:szCs w:val="28"/>
        </w:rPr>
        <w:t>一、赛事简介</w:t>
      </w:r>
    </w:p>
    <w:p w14:paraId="0FCE8906">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挑战杯”大学生创业计划竞赛是一项旨在深入学习贯彻习近平新时代中国特色社会主义思想，聚焦为党育人功能，从实践教育角度出发的大赛。通过开展广泛的社会实践和深刻的社会观察，增强学生对国情社情的了解，提高创新、创意、创造、创业的意识和能力。</w:t>
      </w:r>
    </w:p>
    <w:p w14:paraId="0639A157">
      <w:pPr>
        <w:adjustRightInd w:val="0"/>
        <w:snapToGrid w:val="0"/>
        <w:spacing w:line="360" w:lineRule="auto"/>
        <w:ind w:firstLine="562" w:firstLineChars="200"/>
        <w:rPr>
          <w:rFonts w:hint="eastAsia" w:ascii="仿宋_GB2312" w:eastAsia="仿宋_GB2312"/>
          <w:sz w:val="28"/>
          <w:szCs w:val="28"/>
        </w:rPr>
      </w:pPr>
      <w:r>
        <w:rPr>
          <w:rFonts w:hint="eastAsia" w:ascii="仿宋_GB2312" w:eastAsia="仿宋_GB2312"/>
          <w:b/>
          <w:bCs/>
          <w:sz w:val="28"/>
          <w:szCs w:val="28"/>
        </w:rPr>
        <w:t>二、参赛流程</w:t>
      </w:r>
    </w:p>
    <w:p w14:paraId="165420FB">
      <w:pPr>
        <w:adjustRightInd w:val="0"/>
        <w:snapToGrid w:val="0"/>
        <w:spacing w:line="360" w:lineRule="auto"/>
        <w:ind w:firstLine="585" w:firstLineChars="209"/>
        <w:rPr>
          <w:rFonts w:hint="eastAsia" w:ascii="仿宋_GB2312" w:eastAsia="仿宋_GB2312"/>
          <w:sz w:val="28"/>
          <w:szCs w:val="28"/>
        </w:rPr>
      </w:pPr>
      <w:r>
        <w:rPr>
          <w:rFonts w:hint="eastAsia" w:ascii="仿宋_GB2312" w:eastAsia="仿宋_GB2312"/>
          <w:sz w:val="28"/>
          <w:szCs w:val="28"/>
        </w:rPr>
        <w:t>校赛为2024年12月至2025年1月初进行报名，由浙江水利水电学院团委组织，遴选优秀项目参加省级复赛；省赛阶段一般每年4-5月进行，由浙江省组织，遴选参加全国决赛项目；国赛一般在每年7月前完成报送，由全国组委会聘请专家进行评定，决出奖项。</w:t>
      </w:r>
    </w:p>
    <w:p w14:paraId="786430FB">
      <w:pPr>
        <w:widowControl/>
        <w:adjustRightInd w:val="0"/>
        <w:snapToGrid w:val="0"/>
        <w:spacing w:line="360" w:lineRule="auto"/>
        <w:ind w:firstLine="562" w:firstLineChars="200"/>
        <w:jc w:val="left"/>
        <w:rPr>
          <w:rFonts w:hint="eastAsia" w:ascii="仿宋_GB2312" w:eastAsia="仿宋_GB2312"/>
          <w:b/>
          <w:bCs/>
          <w:sz w:val="28"/>
          <w:szCs w:val="28"/>
        </w:rPr>
      </w:pPr>
      <w:r>
        <w:rPr>
          <w:rFonts w:hint="eastAsia" w:ascii="仿宋_GB2312" w:eastAsia="仿宋_GB2312"/>
          <w:b/>
          <w:bCs/>
          <w:sz w:val="28"/>
          <w:szCs w:val="28"/>
        </w:rPr>
        <w:t>三、参赛对象</w:t>
      </w:r>
    </w:p>
    <w:p w14:paraId="1FE74CF4">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当年6月1日以前正式注册的全日制非成人教育的各类普通高等学校在校专科生、本科生、硕士研究生（不含在职研究生）都可申报作品参赛。</w:t>
      </w:r>
    </w:p>
    <w:p w14:paraId="7FA3DD3F">
      <w:pPr>
        <w:widowControl/>
        <w:adjustRightInd w:val="0"/>
        <w:snapToGrid w:val="0"/>
        <w:spacing w:line="360" w:lineRule="auto"/>
        <w:ind w:firstLine="562" w:firstLineChars="200"/>
        <w:jc w:val="left"/>
        <w:rPr>
          <w:rFonts w:hint="eastAsia" w:ascii="仿宋_GB2312" w:hAnsi="宋体" w:eastAsia="仿宋_GB2312" w:cs="宋体"/>
          <w:b/>
          <w:sz w:val="28"/>
          <w:szCs w:val="28"/>
        </w:rPr>
      </w:pPr>
      <w:r>
        <w:rPr>
          <w:rFonts w:hint="eastAsia" w:ascii="仿宋_GB2312" w:hAnsi="宋体" w:eastAsia="仿宋_GB2312" w:cs="宋体"/>
          <w:b/>
          <w:sz w:val="28"/>
          <w:szCs w:val="28"/>
        </w:rPr>
        <w:t>四、赛事组别</w:t>
      </w:r>
    </w:p>
    <w:p w14:paraId="4CF4B17D">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根据省赛通知，我校属于普通高校组。同时，竞赛聚焦创新、协调、绿色、开放、共享五大发展理念，设五个项目类别方向：</w:t>
      </w:r>
    </w:p>
    <w:p w14:paraId="62C19F41">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科技创新和未来产业：围绕创新驱动发展战略，推动数字经济健康发展，在智能制造、信息技术、大数据、人工智能、生命科学、新材料、军民融合等领域，结合实践观察设计项目。</w:t>
      </w:r>
    </w:p>
    <w:p w14:paraId="750B8C1B">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乡村振兴和农业农村现代化：围绕实施乡村振兴战略，在农林牧渔、电子商务、乡村旅游、城乡融合等领域，结合实践观察设计项目。</w:t>
      </w:r>
    </w:p>
    <w:p w14:paraId="73721604">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社会治理和公共服务：围绕国家治理体系和治理能力现代化建设，在政务服务、消费生活、公共卫生与医疗服务、金融与财经法务、教育培训、交通物流、人力资源等领域，结合实践观察设计项目。</w:t>
      </w:r>
    </w:p>
    <w:p w14:paraId="387748F5">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生态环保和可持续发展：围绕可持续发展战略和碳达峰碳中和目标，在环境治理、可持续资源开发、生态环保、清洁能源应用等领域，结合实践观察设计项目。</w:t>
      </w:r>
    </w:p>
    <w:p w14:paraId="47F64D47">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文化创意和区域合作：突出共融、共享，紧密围绕 “一带一路”和京津冀、长三角、粤港澳大湾区以及成渝地区双城经济圈、长江中游城市群等区域合作，在工业设计、动漫广告、体育竞技和国际文化传播、对外交流培训、对外经贸等领域，结合实践观察设计项目。</w:t>
      </w:r>
    </w:p>
    <w:p w14:paraId="7B38A1C5">
      <w:pPr>
        <w:widowControl/>
        <w:adjustRightInd w:val="0"/>
        <w:snapToGrid w:val="0"/>
        <w:spacing w:line="360" w:lineRule="auto"/>
        <w:ind w:firstLine="562" w:firstLineChars="200"/>
        <w:jc w:val="left"/>
        <w:rPr>
          <w:rFonts w:hint="eastAsia" w:ascii="仿宋_GB2312" w:eastAsia="仿宋_GB2312"/>
          <w:b/>
          <w:bCs/>
          <w:sz w:val="28"/>
          <w:szCs w:val="28"/>
        </w:rPr>
      </w:pPr>
      <w:r>
        <w:rPr>
          <w:rFonts w:hint="eastAsia" w:ascii="仿宋_GB2312" w:eastAsia="仿宋_GB2312"/>
          <w:b/>
          <w:bCs/>
          <w:sz w:val="28"/>
          <w:szCs w:val="28"/>
        </w:rPr>
        <w:t>五、参考文件</w:t>
      </w:r>
    </w:p>
    <w:p w14:paraId="7292F467">
      <w:pPr>
        <w:adjustRightInd w:val="0"/>
        <w:snapToGrid w:val="0"/>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rPr>
        <w:fldChar w:fldCharType="begin"/>
      </w:r>
      <w:r>
        <w:rPr>
          <w:rFonts w:hint="eastAsia" w:ascii="仿宋_GB2312" w:eastAsia="仿宋_GB2312"/>
          <w:sz w:val="28"/>
          <w:szCs w:val="28"/>
        </w:rPr>
        <w:instrText xml:space="preserve"> HYPERLINK "https://kdocs.cn/l/cqZDDynEgkJa" </w:instrText>
      </w:r>
      <w:r>
        <w:rPr>
          <w:rFonts w:hint="eastAsia" w:ascii="仿宋_GB2312" w:eastAsia="仿宋_GB2312"/>
          <w:sz w:val="28"/>
          <w:szCs w:val="28"/>
        </w:rPr>
        <w:fldChar w:fldCharType="separate"/>
      </w:r>
      <w:r>
        <w:rPr>
          <w:rStyle w:val="5"/>
          <w:rFonts w:hint="eastAsia" w:ascii="仿宋_GB2312" w:eastAsia="仿宋_GB2312"/>
          <w:sz w:val="28"/>
          <w:szCs w:val="28"/>
        </w:rPr>
        <w:t>《关于举办校第十八届“挑战杯”大学生创业计划竞赛的预通知》</w:t>
      </w:r>
      <w:r>
        <w:rPr>
          <w:rFonts w:hint="eastAsia" w:ascii="仿宋_GB2312" w:eastAsia="仿宋_GB2312"/>
          <w:sz w:val="28"/>
          <w:szCs w:val="28"/>
        </w:rPr>
        <w:fldChar w:fldCharType="end"/>
      </w:r>
    </w:p>
    <w:p w14:paraId="214F86EF">
      <w:pPr>
        <w:adjustRightInd w:val="0"/>
        <w:snapToGrid w:val="0"/>
        <w:spacing w:line="360" w:lineRule="auto"/>
        <w:jc w:val="center"/>
        <w:rPr>
          <w:rFonts w:hint="eastAsia" w:ascii="黑体" w:hAnsi="黑体" w:eastAsia="黑体" w:cs="宋体"/>
          <w:b/>
          <w:bCs/>
          <w:sz w:val="28"/>
          <w:szCs w:val="28"/>
        </w:rPr>
      </w:pPr>
    </w:p>
    <w:p w14:paraId="24D29C01">
      <w:pPr>
        <w:adjustRightInd w:val="0"/>
        <w:snapToGrid w:val="0"/>
        <w:spacing w:line="360" w:lineRule="auto"/>
        <w:jc w:val="center"/>
        <w:rPr>
          <w:rFonts w:hint="eastAsia" w:ascii="黑体" w:hAnsi="黑体" w:eastAsia="黑体" w:cs="宋体"/>
          <w:b/>
          <w:bCs/>
          <w:sz w:val="28"/>
          <w:szCs w:val="28"/>
        </w:rPr>
      </w:pPr>
    </w:p>
    <w:p w14:paraId="26E615B3">
      <w:pPr>
        <w:adjustRightInd w:val="0"/>
        <w:snapToGrid w:val="0"/>
        <w:spacing w:line="360" w:lineRule="auto"/>
        <w:jc w:val="center"/>
        <w:rPr>
          <w:rFonts w:hint="eastAsia" w:ascii="黑体" w:hAnsi="黑体" w:eastAsia="黑体" w:cs="宋体"/>
          <w:bCs/>
          <w:sz w:val="32"/>
          <w:szCs w:val="32"/>
        </w:rPr>
      </w:pPr>
      <w:r>
        <w:rPr>
          <w:rFonts w:hint="eastAsia" w:ascii="黑体" w:hAnsi="黑体" w:eastAsia="黑体" w:cs="宋体"/>
          <w:bCs/>
          <w:sz w:val="32"/>
          <w:szCs w:val="32"/>
        </w:rPr>
        <w:t>赛事四：全国大学生职业生涯规划大赛</w:t>
      </w:r>
    </w:p>
    <w:p w14:paraId="177FD8B5">
      <w:pPr>
        <w:adjustRightInd w:val="0"/>
        <w:snapToGrid w:val="0"/>
        <w:spacing w:line="360" w:lineRule="auto"/>
        <w:jc w:val="center"/>
        <w:rPr>
          <w:rFonts w:hint="eastAsia" w:ascii="黑体" w:hAnsi="黑体" w:eastAsia="黑体" w:cs="宋体"/>
          <w:bCs/>
          <w:sz w:val="28"/>
          <w:szCs w:val="28"/>
        </w:rPr>
      </w:pPr>
    </w:p>
    <w:p w14:paraId="6F833AC0">
      <w:pPr>
        <w:adjustRightInd w:val="0"/>
        <w:snapToGrid w:val="0"/>
        <w:spacing w:line="360" w:lineRule="auto"/>
        <w:ind w:firstLine="562" w:firstLineChars="200"/>
        <w:jc w:val="left"/>
        <w:rPr>
          <w:rFonts w:hint="eastAsia" w:ascii="仿宋_GB2312" w:eastAsia="仿宋_GB2312"/>
          <w:sz w:val="28"/>
          <w:szCs w:val="28"/>
        </w:rPr>
      </w:pPr>
      <w:r>
        <w:rPr>
          <w:rFonts w:hint="eastAsia" w:ascii="仿宋_GB2312" w:hAnsi="宋体" w:eastAsia="仿宋_GB2312" w:cs="宋体"/>
          <w:b/>
          <w:sz w:val="28"/>
          <w:szCs w:val="28"/>
        </w:rPr>
        <w:t>一、赛事简介</w:t>
      </w:r>
    </w:p>
    <w:p w14:paraId="6A012879">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全国大学生职业生涯规划大赛2009年启动，每年举办一届，原比赛采用创业赛道、职业赛道，2024年变更为成长赛道、就业赛道，变更后迄今为止为第二届。大赛以“筑梦青春志在四方规划启航职引未来”为主题，以立德树人、就业育人为主线，努力打造强化生涯教育的大课堂、促进人才供需对接的大平台、服务毕业生就业的大市场，更好实现以赛促学、以赛促教、以赛促就的目标。大赛分校赛、省赛和总决赛三级赛制，面向中低年级学生设置成长赛道，面向高年级学生设置就业赛道，面向教师设置大学生职业发展与就业指导课程教学赛道。</w:t>
      </w:r>
    </w:p>
    <w:p w14:paraId="1EEAC405">
      <w:pPr>
        <w:adjustRightInd w:val="0"/>
        <w:snapToGrid w:val="0"/>
        <w:spacing w:line="360" w:lineRule="auto"/>
        <w:ind w:firstLine="562" w:firstLineChars="200"/>
        <w:rPr>
          <w:rFonts w:hint="eastAsia" w:ascii="仿宋_GB2312" w:eastAsia="仿宋_GB2312"/>
          <w:sz w:val="28"/>
          <w:szCs w:val="28"/>
        </w:rPr>
      </w:pPr>
      <w:r>
        <w:rPr>
          <w:rFonts w:hint="eastAsia" w:ascii="仿宋_GB2312" w:eastAsia="仿宋_GB2312"/>
          <w:b/>
          <w:bCs/>
          <w:sz w:val="28"/>
          <w:szCs w:val="28"/>
        </w:rPr>
        <w:t>二、参赛流程</w:t>
      </w:r>
    </w:p>
    <w:p w14:paraId="4B49A00F">
      <w:pPr>
        <w:adjustRightInd w:val="0"/>
        <w:snapToGrid w:val="0"/>
        <w:spacing w:line="360" w:lineRule="auto"/>
        <w:ind w:firstLine="560" w:firstLineChars="200"/>
        <w:rPr>
          <w:rFonts w:hint="eastAsia" w:ascii="仿宋_GB2312" w:eastAsia="仿宋_GB2312"/>
          <w:b/>
          <w:bCs/>
          <w:sz w:val="28"/>
          <w:szCs w:val="28"/>
        </w:rPr>
      </w:pPr>
      <w:r>
        <w:rPr>
          <w:rFonts w:hint="eastAsia" w:ascii="仿宋_GB2312" w:eastAsia="仿宋_GB2312"/>
          <w:sz w:val="28"/>
          <w:szCs w:val="28"/>
        </w:rPr>
        <w:t>竞赛分校赛、省赛和国赛，校赛于每年5月启动，10月决赛，择优推荐省赛；省赛12月举办，择优推荐国赛，国赛于次年4月中旬举办。</w:t>
      </w:r>
    </w:p>
    <w:p w14:paraId="5357B131">
      <w:pPr>
        <w:widowControl/>
        <w:adjustRightInd w:val="0"/>
        <w:snapToGrid w:val="0"/>
        <w:spacing w:line="360" w:lineRule="auto"/>
        <w:ind w:firstLine="562" w:firstLineChars="200"/>
        <w:jc w:val="left"/>
        <w:rPr>
          <w:rFonts w:hint="eastAsia" w:ascii="仿宋_GB2312" w:eastAsia="仿宋_GB2312"/>
          <w:b/>
          <w:bCs/>
          <w:sz w:val="28"/>
          <w:szCs w:val="28"/>
        </w:rPr>
      </w:pPr>
      <w:r>
        <w:rPr>
          <w:rFonts w:hint="eastAsia" w:ascii="仿宋_GB2312" w:eastAsia="仿宋_GB2312"/>
          <w:b/>
          <w:bCs/>
          <w:sz w:val="28"/>
          <w:szCs w:val="28"/>
        </w:rPr>
        <w:t>三、参赛对象</w:t>
      </w:r>
    </w:p>
    <w:p w14:paraId="0551F0A2">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全日制在校本专科大学生。</w:t>
      </w:r>
    </w:p>
    <w:p w14:paraId="5E7412EB">
      <w:pPr>
        <w:widowControl/>
        <w:adjustRightInd w:val="0"/>
        <w:snapToGrid w:val="0"/>
        <w:spacing w:line="360" w:lineRule="auto"/>
        <w:ind w:firstLine="562" w:firstLineChars="200"/>
        <w:jc w:val="left"/>
        <w:rPr>
          <w:rFonts w:hint="eastAsia" w:ascii="仿宋_GB2312" w:hAnsi="宋体" w:eastAsia="仿宋_GB2312" w:cs="宋体"/>
          <w:b/>
          <w:sz w:val="28"/>
          <w:szCs w:val="28"/>
        </w:rPr>
      </w:pPr>
      <w:r>
        <w:rPr>
          <w:rFonts w:hint="eastAsia" w:ascii="仿宋_GB2312" w:hAnsi="宋体" w:eastAsia="仿宋_GB2312" w:cs="宋体"/>
          <w:b/>
          <w:sz w:val="28"/>
          <w:szCs w:val="28"/>
        </w:rPr>
        <w:t>四、赛事组别</w:t>
      </w:r>
    </w:p>
    <w:p w14:paraId="359738D5">
      <w:pPr>
        <w:widowControl/>
        <w:adjustRightInd w:val="0"/>
        <w:snapToGrid w:val="0"/>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大赛分为本高教组与职教组，分设成长赛道、就业赛道，成长赛道主要面向大一、大二、大三中低段在校生，就业赛道面向大三、大四高段在校生。学生以个人形式报名参加。</w:t>
      </w:r>
    </w:p>
    <w:p w14:paraId="75841465">
      <w:pPr>
        <w:widowControl/>
        <w:adjustRightInd w:val="0"/>
        <w:snapToGrid w:val="0"/>
        <w:spacing w:line="360" w:lineRule="auto"/>
        <w:ind w:firstLine="562" w:firstLineChars="200"/>
        <w:jc w:val="left"/>
        <w:rPr>
          <w:rFonts w:hint="eastAsia" w:ascii="仿宋_GB2312" w:eastAsia="仿宋_GB2312"/>
          <w:b/>
          <w:bCs/>
          <w:sz w:val="28"/>
          <w:szCs w:val="28"/>
        </w:rPr>
      </w:pPr>
      <w:r>
        <w:rPr>
          <w:rFonts w:hint="eastAsia" w:ascii="仿宋_GB2312" w:eastAsia="仿宋_GB2312"/>
          <w:b/>
          <w:bCs/>
          <w:sz w:val="28"/>
          <w:szCs w:val="28"/>
        </w:rPr>
        <w:t>五、参考文件</w:t>
      </w:r>
    </w:p>
    <w:p w14:paraId="101D165F">
      <w:pPr>
        <w:tabs>
          <w:tab w:val="left" w:pos="1171"/>
        </w:tabs>
        <w:adjustRightInd w:val="0"/>
        <w:snapToGrid w:val="0"/>
        <w:spacing w:line="360" w:lineRule="auto"/>
        <w:ind w:firstLine="560"/>
        <w:jc w:val="left"/>
        <w:rPr>
          <w:rFonts w:hint="eastAsia" w:ascii="仿宋_GB2312" w:eastAsia="仿宋_GB2312"/>
          <w:sz w:val="28"/>
          <w:szCs w:val="28"/>
          <w:lang w:eastAsia="zh-CN"/>
        </w:rPr>
      </w:pPr>
      <w:r>
        <w:rPr>
          <w:rFonts w:hint="eastAsia" w:ascii="仿宋_GB2312" w:eastAsia="仿宋_GB2312"/>
          <w:sz w:val="28"/>
          <w:szCs w:val="28"/>
        </w:rPr>
        <w:fldChar w:fldCharType="begin"/>
      </w:r>
      <w:r>
        <w:rPr>
          <w:rFonts w:hint="eastAsia" w:ascii="仿宋_GB2312" w:eastAsia="仿宋_GB2312"/>
          <w:sz w:val="28"/>
          <w:szCs w:val="28"/>
        </w:rPr>
        <w:instrText xml:space="preserve"> HYPERLINK "https://kdocs.cn/l/cl0B32pcNk9B" </w:instrText>
      </w:r>
      <w:r>
        <w:rPr>
          <w:rFonts w:hint="eastAsia" w:ascii="仿宋_GB2312" w:eastAsia="仿宋_GB2312"/>
          <w:sz w:val="28"/>
          <w:szCs w:val="28"/>
        </w:rPr>
        <w:fldChar w:fldCharType="separate"/>
      </w:r>
      <w:r>
        <w:rPr>
          <w:rStyle w:val="5"/>
          <w:rFonts w:hint="eastAsia" w:ascii="仿宋_GB2312" w:eastAsia="仿宋_GB2312"/>
          <w:sz w:val="28"/>
          <w:szCs w:val="28"/>
        </w:rPr>
        <w:t>《2024年省赛通知浙江省大学生创新创业大赛组委会关于举办“中行杯”第十五届浙江省大学生职业规划大赛的通知》</w:t>
      </w:r>
      <w:r>
        <w:rPr>
          <w:rFonts w:hint="eastAsia" w:ascii="仿宋_GB2312" w:eastAsia="仿宋_GB2312"/>
          <w:sz w:val="28"/>
          <w:szCs w:val="28"/>
        </w:rPr>
        <w:fldChar w:fldCharType="end"/>
      </w:r>
      <w:bookmarkStart w:id="0" w:name="_GoBack"/>
      <w:bookmarkEnd w:id="0"/>
    </w:p>
    <w:p w14:paraId="7F4A39E3">
      <w:pPr>
        <w:adjustRightInd w:val="0"/>
        <w:snapToGrid w:val="0"/>
        <w:spacing w:line="360" w:lineRule="auto"/>
      </w:pPr>
    </w:p>
    <w:sectPr>
      <w:pgSz w:w="11906" w:h="16838"/>
      <w:pgMar w:top="1440" w:right="1558"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7C"/>
    <w:rsid w:val="0006247C"/>
    <w:rsid w:val="00593467"/>
    <w:rsid w:val="0083044A"/>
    <w:rsid w:val="009C0640"/>
    <w:rsid w:val="00F84FC9"/>
    <w:rsid w:val="0DAA3367"/>
    <w:rsid w:val="15E72684"/>
    <w:rsid w:val="2467544D"/>
    <w:rsid w:val="2530486A"/>
    <w:rsid w:val="26B312B6"/>
    <w:rsid w:val="43B510E0"/>
    <w:rsid w:val="760D1446"/>
    <w:rsid w:val="BECB06DF"/>
    <w:rsid w:val="BF6BFC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uiPriority w:val="99"/>
    <w:rPr>
      <w:color w:val="800080"/>
      <w:u w:val="single"/>
    </w:rPr>
  </w:style>
  <w:style w:type="character" w:styleId="5">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2554</Words>
  <Characters>2715</Characters>
  <Lines>18</Lines>
  <Paragraphs>5</Paragraphs>
  <TotalTime>1</TotalTime>
  <ScaleCrop>false</ScaleCrop>
  <LinksUpToDate>false</LinksUpToDate>
  <CharactersWithSpaces>2719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2025-01-10T15:23:00Z</dcterms:created>
  <dc:creator>DELL</dc:creator>
  <cp:lastModifiedBy>于莹</cp:lastModifiedBy>
  <dcterms:modified xsi:type="dcterms:W3CDTF">2025-01-13T03:17:39Z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eyJoZGlkIjoiN2UyMDdmZDhhY2RlMDRkMmE0OGNmYzQ4MzEzNjk5NTIiLCJ1c2VySWQiOiIyNTE1MzE1NzIifQ==</vt:lpwstr>
  </property>
  <property fmtid="{D5CDD505-2E9C-101B-9397-08002B2CF9AE}" pid="4" name="ICV">
    <vt:lpwstr>D4168E49B26B45CF9974EF245017AF9B_12</vt:lpwstr>
  </property>
</Properties>
</file>